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56" w:rsidRPr="00366DA5" w:rsidRDefault="004D3956" w:rsidP="00445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b/>
          <w:bCs/>
          <w:sz w:val="22"/>
        </w:rPr>
        <w:t xml:space="preserve">Curriculum Vitae </w:t>
      </w:r>
    </w:p>
    <w:p w:rsidR="004D3956" w:rsidRPr="00366DA5" w:rsidRDefault="004D3956" w:rsidP="00445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b/>
          <w:bCs/>
          <w:sz w:val="22"/>
        </w:rPr>
        <w:t>Richard Mott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sz w:val="22"/>
          <w:szCs w:val="22"/>
        </w:rPr>
        <w:t xml:space="preserve"> </w:t>
      </w:r>
    </w:p>
    <w:p w:rsidR="004D3956" w:rsidRPr="00366DA5" w:rsidRDefault="00BA3B42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b/>
          <w:bCs/>
          <w:sz w:val="22"/>
          <w:szCs w:val="22"/>
        </w:rPr>
        <w:t xml:space="preserve">Current position     </w:t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ab/>
      </w:r>
      <w:r w:rsidR="004D3956" w:rsidRPr="00366DA5">
        <w:rPr>
          <w:rFonts w:ascii="Arial" w:hAnsi="Arial" w:cs="Book Antiqua"/>
          <w:b/>
          <w:bCs/>
          <w:sz w:val="22"/>
          <w:szCs w:val="22"/>
        </w:rPr>
        <w:t>Date of Birth</w:t>
      </w:r>
      <w:r w:rsidR="004D3956" w:rsidRPr="00366DA5">
        <w:rPr>
          <w:rFonts w:ascii="Arial" w:hAnsi="Arial" w:cs="Book Antiqua"/>
          <w:sz w:val="22"/>
          <w:szCs w:val="22"/>
        </w:rPr>
        <w:t>:  3</w:t>
      </w:r>
      <w:r w:rsidR="004D3956" w:rsidRPr="00366DA5">
        <w:rPr>
          <w:rFonts w:ascii="Arial" w:hAnsi="Arial" w:cs="Book Antiqua"/>
          <w:sz w:val="22"/>
          <w:szCs w:val="22"/>
          <w:vertAlign w:val="superscript"/>
        </w:rPr>
        <w:t>rd</w:t>
      </w:r>
      <w:r w:rsidR="004D3956" w:rsidRPr="00366DA5">
        <w:rPr>
          <w:rFonts w:ascii="Arial" w:hAnsi="Arial" w:cs="Book Antiqua"/>
          <w:sz w:val="22"/>
          <w:szCs w:val="22"/>
        </w:rPr>
        <w:t xml:space="preserve"> May 1962</w:t>
      </w:r>
      <w:r w:rsidR="004D3956" w:rsidRPr="00366DA5">
        <w:rPr>
          <w:rFonts w:ascii="Arial" w:hAnsi="Arial" w:cs="Book Antiqua"/>
          <w:b/>
          <w:bCs/>
          <w:sz w:val="22"/>
          <w:szCs w:val="22"/>
        </w:rPr>
        <w:t xml:space="preserve"> 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sz w:val="22"/>
          <w:szCs w:val="22"/>
        </w:rPr>
      </w:pPr>
      <w:r w:rsidRPr="00366DA5">
        <w:rPr>
          <w:rFonts w:ascii="Arial" w:hAnsi="Arial" w:cs="Book Antiqua"/>
          <w:sz w:val="22"/>
          <w:szCs w:val="22"/>
        </w:rPr>
        <w:t xml:space="preserve">Professor of Bioinformatics and Statistical Genetics, </w:t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>Nationality</w:t>
      </w:r>
      <w:r w:rsidRPr="00366DA5">
        <w:rPr>
          <w:rFonts w:ascii="Arial" w:hAnsi="Arial" w:cs="Book Antiqua"/>
          <w:sz w:val="22"/>
          <w:szCs w:val="22"/>
        </w:rPr>
        <w:t>:   British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sz w:val="22"/>
          <w:szCs w:val="22"/>
        </w:rPr>
      </w:pPr>
      <w:r w:rsidRPr="00366DA5">
        <w:rPr>
          <w:rFonts w:ascii="Arial" w:hAnsi="Arial" w:cs="Book Antiqua"/>
          <w:sz w:val="22"/>
          <w:szCs w:val="22"/>
        </w:rPr>
        <w:t xml:space="preserve">Wellcome Trust Centre for Human Genetics, </w:t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b/>
          <w:bCs/>
          <w:sz w:val="22"/>
          <w:szCs w:val="22"/>
        </w:rPr>
        <w:t>Gender</w:t>
      </w:r>
      <w:r w:rsidRPr="00366DA5">
        <w:rPr>
          <w:rFonts w:ascii="Arial" w:hAnsi="Arial" w:cs="Book Antiqua"/>
          <w:sz w:val="22"/>
          <w:szCs w:val="22"/>
        </w:rPr>
        <w:t>:   Male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sz w:val="22"/>
          <w:szCs w:val="22"/>
        </w:rPr>
      </w:pPr>
      <w:r w:rsidRPr="00366DA5">
        <w:rPr>
          <w:rFonts w:ascii="Arial" w:hAnsi="Arial" w:cs="Book Antiqua"/>
          <w:sz w:val="22"/>
          <w:szCs w:val="22"/>
        </w:rPr>
        <w:t xml:space="preserve">University of Oxford.   </w:t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b/>
          <w:sz w:val="22"/>
          <w:szCs w:val="22"/>
        </w:rPr>
        <w:t>Email:</w:t>
      </w:r>
      <w:r w:rsidRPr="00366DA5">
        <w:rPr>
          <w:rFonts w:ascii="Arial" w:hAnsi="Arial" w:cs="Book Antiqua"/>
          <w:sz w:val="22"/>
          <w:szCs w:val="22"/>
        </w:rPr>
        <w:t xml:space="preserve"> </w:t>
      </w:r>
      <w:hyperlink r:id="rId4" w:history="1">
        <w:r w:rsidRPr="00366DA5">
          <w:rPr>
            <w:rStyle w:val="Hyperlink"/>
            <w:rFonts w:ascii="Arial" w:hAnsi="Arial" w:cs="Book Antiqua"/>
            <w:sz w:val="22"/>
            <w:szCs w:val="22"/>
          </w:rPr>
          <w:t>rmott@well.ox.ac.u</w:t>
        </w:r>
      </w:hyperlink>
      <w:r w:rsidRPr="00366DA5">
        <w:rPr>
          <w:rFonts w:ascii="Arial" w:hAnsi="Arial" w:cs="Book Antiqua"/>
          <w:sz w:val="22"/>
          <w:szCs w:val="22"/>
        </w:rPr>
        <w:t>k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sz w:val="22"/>
          <w:szCs w:val="22"/>
        </w:rPr>
        <w:t xml:space="preserve">OX3 7BN  </w:t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  <w:t xml:space="preserve"> </w:t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sz w:val="22"/>
          <w:szCs w:val="22"/>
        </w:rPr>
        <w:tab/>
      </w:r>
      <w:r w:rsidRPr="00366DA5">
        <w:rPr>
          <w:rFonts w:ascii="Arial" w:hAnsi="Arial" w:cs="Book Antiqua"/>
          <w:b/>
          <w:sz w:val="22"/>
          <w:szCs w:val="22"/>
        </w:rPr>
        <w:t>Tel: 01865 287588</w:t>
      </w: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:rsidR="00BA3B42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b/>
          <w:bCs/>
          <w:sz w:val="22"/>
          <w:szCs w:val="22"/>
        </w:rPr>
      </w:pPr>
      <w:r w:rsidRPr="00366DA5">
        <w:rPr>
          <w:rFonts w:ascii="Arial" w:hAnsi="Arial" w:cs="Book Antiqua"/>
          <w:b/>
          <w:bCs/>
          <w:sz w:val="22"/>
          <w:szCs w:val="22"/>
        </w:rPr>
        <w:t xml:space="preserve">Previous positions and education </w:t>
      </w:r>
    </w:p>
    <w:p w:rsidR="00D83AAB" w:rsidRPr="00366DA5" w:rsidRDefault="00D83AAB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b/>
          <w:bCs/>
          <w:sz w:val="22"/>
          <w:szCs w:val="22"/>
        </w:rPr>
      </w:pPr>
    </w:p>
    <w:tbl>
      <w:tblPr>
        <w:tblStyle w:val="TableGrid"/>
        <w:tblW w:w="885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650"/>
        <w:gridCol w:w="7206"/>
      </w:tblGrid>
      <w:tr w:rsidR="00D83AAB" w:rsidRPr="00366DA5">
        <w:trPr>
          <w:trHeight w:val="300"/>
        </w:trPr>
        <w:tc>
          <w:tcPr>
            <w:tcW w:w="1650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 xml:space="preserve">Feb 2010-: </w:t>
            </w:r>
          </w:p>
        </w:tc>
        <w:tc>
          <w:tcPr>
            <w:tcW w:w="7206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 xml:space="preserve">Professor of Bioinformatics and Statistical Genetics, Oxford 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 xml:space="preserve">2001-2010: </w:t>
            </w:r>
          </w:p>
        </w:tc>
        <w:tc>
          <w:tcPr>
            <w:tcW w:w="7206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Head of Bioinformatics and Statistical Genetics Core, Wellcome Trust Centre for Human Genetics, Oxford.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 xml:space="preserve">1999-2001: 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Head of Bioinformatics Applications, Wellcome Trust Centre for Human Genetics, Oxford.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1997-1999: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Senior Investigator, SmithKlineBeecham Pharmaceuticals, Harlow, Essex.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1995-1997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Research Fellow, Sanger Centre, Cambridge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1991-1995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 xml:space="preserve">Senior Executive Officer, Imperial Cancer Research Fund, London 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1989-1991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Post-doc, National Institute for Medical Research, London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1985-1989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PhD student, University of Reading/National Institute for Medical Research, London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1984-1985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MSc Biometry, University of Reading</w:t>
            </w:r>
          </w:p>
        </w:tc>
      </w:tr>
      <w:tr w:rsidR="00D83AAB" w:rsidRPr="00366DA5">
        <w:trPr>
          <w:trHeight w:val="300"/>
        </w:trPr>
        <w:tc>
          <w:tcPr>
            <w:tcW w:w="1650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1981-1983</w:t>
            </w:r>
          </w:p>
        </w:tc>
        <w:tc>
          <w:tcPr>
            <w:tcW w:w="7206" w:type="dxa"/>
            <w:shd w:val="clear" w:color="auto" w:fill="auto"/>
            <w:noWrap/>
          </w:tcPr>
          <w:p w:rsidR="00D83AAB" w:rsidRPr="00366DA5" w:rsidRDefault="00D83AAB" w:rsidP="00D83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</w:rPr>
            </w:pPr>
            <w:r w:rsidRPr="00366DA5">
              <w:rPr>
                <w:rFonts w:ascii="Arial" w:hAnsi="Arial" w:cs="Helvetica"/>
                <w:sz w:val="22"/>
              </w:rPr>
              <w:t>MA Mathematics (1</w:t>
            </w:r>
            <w:r w:rsidRPr="00366DA5">
              <w:rPr>
                <w:rFonts w:ascii="Arial" w:hAnsi="Arial" w:cs="Helvetica"/>
                <w:sz w:val="22"/>
                <w:vertAlign w:val="superscript"/>
              </w:rPr>
              <w:t>st</w:t>
            </w:r>
            <w:r w:rsidRPr="00366DA5">
              <w:rPr>
                <w:rFonts w:ascii="Arial" w:hAnsi="Arial" w:cs="Helvetica"/>
                <w:sz w:val="22"/>
              </w:rPr>
              <w:t xml:space="preserve"> Class Honours), University of Cambridge</w:t>
            </w:r>
          </w:p>
        </w:tc>
      </w:tr>
    </w:tbl>
    <w:p w:rsidR="00BA3B42" w:rsidRPr="00366DA5" w:rsidRDefault="00BA3B42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:rsidR="00FF66A2" w:rsidRPr="00366DA5" w:rsidRDefault="00FF66A2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ook Antiqua"/>
          <w:b/>
          <w:bCs/>
          <w:sz w:val="22"/>
          <w:szCs w:val="22"/>
        </w:rPr>
      </w:pPr>
      <w:r w:rsidRPr="00366DA5">
        <w:rPr>
          <w:rFonts w:ascii="Arial" w:hAnsi="Arial" w:cs="Book Antiqua"/>
          <w:b/>
          <w:bCs/>
          <w:sz w:val="22"/>
          <w:szCs w:val="22"/>
        </w:rPr>
        <w:t>Funding (2002</w:t>
      </w:r>
      <w:r w:rsidR="004D3956" w:rsidRPr="00366DA5">
        <w:rPr>
          <w:rFonts w:ascii="Arial" w:hAnsi="Arial" w:cs="Book Antiqua"/>
          <w:b/>
          <w:bCs/>
          <w:sz w:val="22"/>
          <w:szCs w:val="22"/>
        </w:rPr>
        <w:t xml:space="preserve">-2010) </w:t>
      </w:r>
    </w:p>
    <w:p w:rsidR="00BA3B42" w:rsidRPr="00366DA5" w:rsidRDefault="00BA3B42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tbl>
      <w:tblPr>
        <w:tblW w:w="8763" w:type="dxa"/>
        <w:tblInd w:w="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182"/>
        <w:gridCol w:w="1122"/>
        <w:gridCol w:w="1647"/>
        <w:gridCol w:w="3066"/>
        <w:gridCol w:w="917"/>
        <w:gridCol w:w="829"/>
      </w:tblGrid>
      <w:tr w:rsidR="00BA3B42" w:rsidRPr="00366DA5">
        <w:trPr>
          <w:trHeight w:val="280"/>
        </w:trPr>
        <w:tc>
          <w:tcPr>
            <w:tcW w:w="1158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Funder</w:t>
            </w:r>
          </w:p>
        </w:tc>
        <w:tc>
          <w:tcPr>
            <w:tcW w:w="1107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366DA5">
              <w:rPr>
                <w:rFonts w:ascii="Arial" w:hAnsi="Arial"/>
                <w:sz w:val="22"/>
                <w:szCs w:val="20"/>
                <w:lang w:val="en-GB"/>
              </w:rPr>
              <w:t>PI</w:t>
            </w:r>
          </w:p>
        </w:tc>
        <w:tc>
          <w:tcPr>
            <w:tcW w:w="1627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366DA5">
              <w:rPr>
                <w:rFonts w:ascii="Arial" w:hAnsi="Arial"/>
                <w:sz w:val="22"/>
                <w:szCs w:val="20"/>
                <w:lang w:val="en-GB"/>
              </w:rPr>
              <w:t>Grant</w:t>
            </w:r>
          </w:p>
        </w:tc>
        <w:tc>
          <w:tcPr>
            <w:tcW w:w="3121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366DA5">
              <w:rPr>
                <w:rFonts w:ascii="Arial" w:hAnsi="Arial"/>
                <w:sz w:val="22"/>
                <w:szCs w:val="20"/>
                <w:lang w:val="en-GB"/>
              </w:rPr>
              <w:t>Title</w:t>
            </w:r>
          </w:p>
        </w:tc>
        <w:tc>
          <w:tcPr>
            <w:tcW w:w="920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366DA5">
              <w:rPr>
                <w:rFonts w:ascii="Arial" w:hAnsi="Arial"/>
                <w:sz w:val="22"/>
                <w:szCs w:val="20"/>
                <w:lang w:val="en-GB"/>
              </w:rPr>
              <w:t>Award</w:t>
            </w:r>
          </w:p>
        </w:tc>
        <w:tc>
          <w:tcPr>
            <w:tcW w:w="830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0"/>
                <w:lang w:val="en-GB"/>
              </w:rPr>
            </w:pPr>
            <w:r w:rsidRPr="00366DA5">
              <w:rPr>
                <w:rFonts w:ascii="Arial" w:hAnsi="Arial"/>
                <w:sz w:val="22"/>
                <w:szCs w:val="20"/>
                <w:lang w:val="en-GB"/>
              </w:rPr>
              <w:t>Years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WT085906AIA</w:t>
            </w:r>
          </w:p>
        </w:tc>
        <w:tc>
          <w:tcPr>
            <w:tcW w:w="3121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Construction of 100 recombinant inbred lines of genetically diverse mice</w:t>
            </w:r>
          </w:p>
        </w:tc>
        <w:tc>
          <w:tcPr>
            <w:tcW w:w="920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£541k</w:t>
            </w:r>
          </w:p>
        </w:tc>
        <w:tc>
          <w:tcPr>
            <w:tcW w:w="830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2008-2012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WT083573MA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Analysis of quantitative trait networks in disease models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£737k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2008-2013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GR079981MA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Large scale data storage and backup strategy for the Wellcome Trust Centre for Human Genetics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£190k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2006-2010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GR064110MA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Development of a Laboratory Information Management System (LIMS) to support high-throughput genotyping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£250k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2001-2004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GR075325MA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The construction of recombinant inbred lines from a murine heterogeneous stock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£130k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2005-2007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Wellcome Trust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Jonathan Flint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GR064078AIA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High resolution QTL mapping of multiple phenotypes in heterogeneous stock mice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£2.1 million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2001-2005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European Union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Janet Thornton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FP6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BIOSAPIENS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Euro 360k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 xml:space="preserve">2004-2008. </w:t>
            </w:r>
          </w:p>
        </w:tc>
      </w:tr>
      <w:tr w:rsidR="00BA3B42" w:rsidRPr="00366DA5">
        <w:trPr>
          <w:trHeight w:val="280"/>
        </w:trPr>
        <w:tc>
          <w:tcPr>
            <w:tcW w:w="1158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BBSRC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Richard Mott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BB/F022697/1</w:t>
            </w:r>
          </w:p>
        </w:tc>
        <w:tc>
          <w:tcPr>
            <w:tcW w:w="3121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Resequencing Arabidopsis thaliana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£480k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:rsidR="00BA3B42" w:rsidRPr="00366DA5" w:rsidRDefault="00BA3B42" w:rsidP="00BA3B4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DA5">
              <w:rPr>
                <w:rFonts w:ascii="Arial" w:hAnsi="Arial"/>
                <w:sz w:val="22"/>
                <w:szCs w:val="22"/>
                <w:lang w:val="en-GB"/>
              </w:rPr>
              <w:t>2008-2010</w:t>
            </w:r>
          </w:p>
        </w:tc>
      </w:tr>
    </w:tbl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:rsidR="004D3956" w:rsidRPr="00366DA5" w:rsidRDefault="004D3956" w:rsidP="004D3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66DA5">
        <w:rPr>
          <w:rFonts w:ascii="Arial" w:hAnsi="Arial" w:cs="Book Antiqua"/>
          <w:b/>
          <w:bCs/>
          <w:sz w:val="22"/>
          <w:szCs w:val="22"/>
        </w:rPr>
        <w:t xml:space="preserve">Selected recent publications 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Bayesian quantitative trait locus mapping using inferred haplotypes. (2010) Durrant C,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. </w:t>
      </w:r>
      <w:r w:rsidRPr="00366DA5">
        <w:rPr>
          <w:rFonts w:ascii="Arial" w:hAnsi="Arial"/>
          <w:i/>
          <w:sz w:val="20"/>
        </w:rPr>
        <w:t>Genetics</w:t>
      </w:r>
      <w:r w:rsidRPr="00366DA5">
        <w:rPr>
          <w:rFonts w:ascii="Arial" w:hAnsi="Arial"/>
          <w:sz w:val="20"/>
        </w:rPr>
        <w:t>. 2010 Mar;184(3):839-52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>A multiparent advanced generation inter-cross to fine-map quantitative traits in Arabidopsis thaliana  (2009) P</w:t>
      </w:r>
      <w:r w:rsidR="0091060A" w:rsidRPr="00366DA5">
        <w:rPr>
          <w:rFonts w:ascii="Arial" w:hAnsi="Arial"/>
          <w:sz w:val="20"/>
        </w:rPr>
        <w:t xml:space="preserve"> Kover, W Valdar, J Trakalo, N Scarcelli, I</w:t>
      </w:r>
      <w:r w:rsidRPr="00366DA5">
        <w:rPr>
          <w:rFonts w:ascii="Arial" w:hAnsi="Arial"/>
          <w:sz w:val="20"/>
        </w:rPr>
        <w:t xml:space="preserve"> Ehrenreich</w:t>
      </w:r>
      <w:r w:rsidR="0091060A" w:rsidRPr="00366DA5">
        <w:rPr>
          <w:rFonts w:ascii="Arial" w:hAnsi="Arial"/>
          <w:sz w:val="20"/>
        </w:rPr>
        <w:t>, M Purugganan, C</w:t>
      </w:r>
      <w:r w:rsidRPr="00366DA5">
        <w:rPr>
          <w:rFonts w:ascii="Arial" w:hAnsi="Arial"/>
          <w:sz w:val="20"/>
        </w:rPr>
        <w:t xml:space="preserve"> Durrant </w:t>
      </w:r>
      <w:r w:rsidR="0091060A" w:rsidRPr="00366DA5">
        <w:rPr>
          <w:rFonts w:ascii="Arial" w:hAnsi="Arial"/>
          <w:sz w:val="20"/>
          <w:u w:val="single"/>
        </w:rPr>
        <w:t>R</w:t>
      </w:r>
      <w:r w:rsidRPr="00366DA5">
        <w:rPr>
          <w:rFonts w:ascii="Arial" w:hAnsi="Arial"/>
          <w:sz w:val="20"/>
          <w:u w:val="single"/>
        </w:rPr>
        <w:t xml:space="preserve"> Mott</w:t>
      </w:r>
      <w:r w:rsidRPr="00366DA5">
        <w:rPr>
          <w:rFonts w:ascii="Arial" w:hAnsi="Arial"/>
          <w:sz w:val="20"/>
        </w:rPr>
        <w:t xml:space="preserve"> </w:t>
      </w:r>
      <w:r w:rsidRPr="00366DA5">
        <w:rPr>
          <w:rFonts w:ascii="Arial" w:hAnsi="Arial"/>
          <w:i/>
          <w:sz w:val="20"/>
        </w:rPr>
        <w:t xml:space="preserve">PloS Genet </w:t>
      </w:r>
      <w:r w:rsidRPr="00366DA5">
        <w:rPr>
          <w:rFonts w:ascii="Arial" w:hAnsi="Arial"/>
          <w:sz w:val="20"/>
        </w:rPr>
        <w:t xml:space="preserve">5(7):e1000551. 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Mapping in Structured Populations by Resample Model Averaging (2009) Valdar W, Holmes CC,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, Flint J. </w:t>
      </w:r>
      <w:r w:rsidRPr="00366DA5">
        <w:rPr>
          <w:rFonts w:ascii="Arial" w:hAnsi="Arial"/>
          <w:i/>
          <w:sz w:val="20"/>
        </w:rPr>
        <w:t>Genetics</w:t>
      </w:r>
      <w:r w:rsidRPr="00366DA5">
        <w:rPr>
          <w:rFonts w:ascii="Arial" w:hAnsi="Arial"/>
          <w:sz w:val="20"/>
        </w:rPr>
        <w:t>. 182(4):1263-77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High resolution mapping of expression QTLs in heterogeneous stock mice in multiple tissues (2009) Huang GJ, Shifman S, Valdar W, Johannesson M, Yalcin B, Taylor MS, Taylor JM,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, Flint J. </w:t>
      </w:r>
      <w:r w:rsidRPr="00366DA5">
        <w:rPr>
          <w:rFonts w:ascii="Arial" w:hAnsi="Arial"/>
          <w:i/>
          <w:sz w:val="20"/>
        </w:rPr>
        <w:t>Genome Res</w:t>
      </w:r>
      <w:r w:rsidRPr="00366DA5">
        <w:rPr>
          <w:rFonts w:ascii="Arial" w:hAnsi="Arial"/>
          <w:sz w:val="20"/>
        </w:rPr>
        <w:t xml:space="preserve">. 2009 Jun;19(6):1133-40. 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The Collaborative Cross, developing a resource for mammalian systems genetics: a status report of the Wellcome Trust cohort. (2009) Iraqi FA, Churchill G,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. </w:t>
      </w:r>
      <w:r w:rsidRPr="00366DA5">
        <w:rPr>
          <w:rFonts w:ascii="Arial" w:hAnsi="Arial"/>
          <w:i/>
          <w:sz w:val="20"/>
        </w:rPr>
        <w:t>Mamm Genome</w:t>
      </w:r>
      <w:r w:rsidR="00366DA5" w:rsidRPr="00366DA5">
        <w:rPr>
          <w:rFonts w:ascii="Arial" w:hAnsi="Arial"/>
          <w:sz w:val="20"/>
        </w:rPr>
        <w:t>. 1</w:t>
      </w:r>
      <w:r w:rsidR="00366DA5">
        <w:rPr>
          <w:rFonts w:ascii="Arial" w:hAnsi="Arial"/>
          <w:sz w:val="20"/>
        </w:rPr>
        <w:t>9</w:t>
      </w:r>
      <w:r w:rsidRPr="00366DA5">
        <w:rPr>
          <w:rFonts w:ascii="Arial" w:hAnsi="Arial"/>
          <w:sz w:val="20"/>
        </w:rPr>
        <w:t xml:space="preserve">:379-81. 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The STAR Consortium (2008) SNP and haplotype mapping for genetic analysis in the rat. (2008)  </w:t>
      </w:r>
      <w:r w:rsidRPr="00366DA5">
        <w:rPr>
          <w:rFonts w:ascii="Arial" w:hAnsi="Arial"/>
          <w:i/>
          <w:sz w:val="20"/>
        </w:rPr>
        <w:t xml:space="preserve">Nature Genet </w:t>
      </w:r>
      <w:r w:rsidRPr="00366DA5">
        <w:rPr>
          <w:rFonts w:ascii="Arial" w:hAnsi="Arial"/>
          <w:sz w:val="20"/>
        </w:rPr>
        <w:t>2008 40(5):560-6.</w:t>
      </w:r>
    </w:p>
    <w:p w:rsidR="00F60611" w:rsidRPr="00366DA5" w:rsidRDefault="00F60611" w:rsidP="00F60611">
      <w:pPr>
        <w:spacing w:after="80"/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A high resolution single nucleotide polymorphism genetic </w:t>
      </w:r>
      <w:r w:rsidR="00366DA5">
        <w:rPr>
          <w:rFonts w:ascii="Arial" w:hAnsi="Arial"/>
          <w:sz w:val="20"/>
        </w:rPr>
        <w:t xml:space="preserve">map of the mouse genome (2006) </w:t>
      </w:r>
      <w:r w:rsidRPr="00366DA5">
        <w:rPr>
          <w:rFonts w:ascii="Arial" w:hAnsi="Arial"/>
          <w:sz w:val="20"/>
        </w:rPr>
        <w:t xml:space="preserve">Shifman S , Tzenova Bell J , Copley R , Taylor M, Williams R, Mott R, Flint J. </w:t>
      </w:r>
      <w:r w:rsidR="00366DA5">
        <w:rPr>
          <w:rFonts w:ascii="Arial" w:hAnsi="Arial"/>
          <w:i/>
          <w:sz w:val="20"/>
        </w:rPr>
        <w:t xml:space="preserve">PLoS Biol </w:t>
      </w:r>
      <w:r w:rsidRPr="00366DA5">
        <w:rPr>
          <w:rFonts w:ascii="Arial" w:hAnsi="Arial"/>
          <w:sz w:val="20"/>
        </w:rPr>
        <w:t>4(12):e395.</w:t>
      </w:r>
      <w:r w:rsidRPr="00366DA5">
        <w:rPr>
          <w:rFonts w:ascii="Arial" w:hAnsi="Arial"/>
          <w:sz w:val="20"/>
        </w:rPr>
        <w:cr/>
        <w:t xml:space="preserve">Genetic and environmental effects on complex traits in mice (2006) Valdar W, Solberg LC, Gauguier D, Cookson WO, Rawlins NJ,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, Flint J. </w:t>
      </w:r>
      <w:r w:rsidRPr="00366DA5">
        <w:rPr>
          <w:rFonts w:ascii="Arial" w:hAnsi="Arial"/>
          <w:i/>
          <w:sz w:val="20"/>
        </w:rPr>
        <w:t>Genetics</w:t>
      </w:r>
      <w:r w:rsidR="0091060A" w:rsidRPr="00366DA5">
        <w:rPr>
          <w:rFonts w:ascii="Arial" w:hAnsi="Arial"/>
          <w:sz w:val="20"/>
        </w:rPr>
        <w:t xml:space="preserve"> 74(2):959-84.</w:t>
      </w:r>
      <w:r w:rsidRPr="00366DA5">
        <w:rPr>
          <w:rFonts w:ascii="Arial" w:hAnsi="Arial"/>
          <w:sz w:val="20"/>
        </w:rPr>
        <w:t>.</w:t>
      </w:r>
      <w:r w:rsidRPr="00366DA5">
        <w:rPr>
          <w:rFonts w:ascii="Arial" w:hAnsi="Arial"/>
          <w:sz w:val="20"/>
        </w:rPr>
        <w:cr/>
        <w:t xml:space="preserve">Genome-wide genetic association of complex traits in heterogenous stock mice (2006) Valdar W, Solberg Leah , Gauguier D, Burnett S, Klenerman P, Cookson WOC, Taylor MS, Rawlins N, </w:t>
      </w:r>
      <w:r w:rsidRPr="00366DA5">
        <w:rPr>
          <w:rFonts w:ascii="Arial" w:hAnsi="Arial"/>
          <w:sz w:val="20"/>
          <w:u w:val="single"/>
        </w:rPr>
        <w:t>Mott R,</w:t>
      </w:r>
      <w:r w:rsidRPr="00366DA5">
        <w:rPr>
          <w:rFonts w:ascii="Arial" w:hAnsi="Arial"/>
          <w:sz w:val="20"/>
        </w:rPr>
        <w:t xml:space="preserve"> Flint J. </w:t>
      </w:r>
      <w:r w:rsidRPr="00366DA5">
        <w:rPr>
          <w:rFonts w:ascii="Arial" w:hAnsi="Arial"/>
          <w:i/>
          <w:sz w:val="20"/>
        </w:rPr>
        <w:t>Nature Genetics</w:t>
      </w:r>
      <w:r w:rsidRPr="00366DA5">
        <w:rPr>
          <w:rFonts w:ascii="Arial" w:hAnsi="Arial"/>
          <w:sz w:val="20"/>
        </w:rPr>
        <w:t xml:space="preserve"> </w:t>
      </w:r>
      <w:r w:rsidRPr="00366DA5">
        <w:rPr>
          <w:rFonts w:ascii="Arial" w:hAnsi="Arial"/>
          <w:b/>
          <w:sz w:val="20"/>
        </w:rPr>
        <w:t>38(8)</w:t>
      </w:r>
      <w:r w:rsidRPr="00366DA5">
        <w:rPr>
          <w:rFonts w:ascii="Arial" w:hAnsi="Arial"/>
          <w:sz w:val="20"/>
        </w:rPr>
        <w:t>:879-87</w:t>
      </w:r>
      <w:r w:rsidRPr="00366DA5">
        <w:rPr>
          <w:rFonts w:ascii="Arial" w:hAnsi="Arial"/>
          <w:sz w:val="20"/>
        </w:rPr>
        <w:cr/>
      </w:r>
      <w:r w:rsidRPr="00366DA5">
        <w:rPr>
          <w:rFonts w:ascii="Arial" w:hAnsi="Arial"/>
          <w:sz w:val="20"/>
          <w:u w:val="single"/>
        </w:rPr>
        <w:t xml:space="preserve">Mott R. </w:t>
      </w:r>
      <w:r w:rsidRPr="00366DA5">
        <w:rPr>
          <w:rFonts w:ascii="Arial" w:hAnsi="Arial"/>
          <w:sz w:val="20"/>
        </w:rPr>
        <w:t xml:space="preserve"> (2006) Finding the molecular basis of complex genetic variation in humans and mice. </w:t>
      </w:r>
      <w:r w:rsidRPr="00366DA5">
        <w:rPr>
          <w:rFonts w:ascii="Arial" w:hAnsi="Arial"/>
          <w:i/>
          <w:sz w:val="20"/>
        </w:rPr>
        <w:t>Philos Trans R Soc Lond B Biol Sci.</w:t>
      </w:r>
      <w:r w:rsidRPr="00366DA5">
        <w:rPr>
          <w:rFonts w:ascii="Arial" w:hAnsi="Arial"/>
          <w:sz w:val="20"/>
        </w:rPr>
        <w:t xml:space="preserve"> </w:t>
      </w:r>
      <w:r w:rsidRPr="00366DA5">
        <w:rPr>
          <w:rFonts w:ascii="Arial" w:hAnsi="Arial"/>
          <w:b/>
          <w:sz w:val="20"/>
        </w:rPr>
        <w:t>361</w:t>
      </w:r>
      <w:r w:rsidRPr="00366DA5">
        <w:rPr>
          <w:rFonts w:ascii="Arial" w:hAnsi="Arial"/>
          <w:sz w:val="20"/>
        </w:rPr>
        <w:t xml:space="preserve">(1467):393-401. </w:t>
      </w:r>
      <w:r w:rsidRPr="00366DA5">
        <w:rPr>
          <w:rFonts w:ascii="Arial" w:hAnsi="Arial"/>
          <w:sz w:val="20"/>
        </w:rPr>
        <w:cr/>
        <w:t xml:space="preserve">Valdar W, Flint J,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. (2006)  Simulating the collaborative cross: power of QTL detection and mapping resolution in large sets of recombinant inbred strains of mice. </w:t>
      </w:r>
      <w:r w:rsidRPr="00366DA5">
        <w:rPr>
          <w:rFonts w:ascii="Arial" w:hAnsi="Arial"/>
          <w:i/>
          <w:sz w:val="20"/>
        </w:rPr>
        <w:t>Genetics</w:t>
      </w:r>
      <w:r w:rsidRPr="00366DA5">
        <w:rPr>
          <w:rFonts w:ascii="Arial" w:hAnsi="Arial"/>
          <w:sz w:val="20"/>
        </w:rPr>
        <w:t xml:space="preserve">. </w:t>
      </w:r>
      <w:r w:rsidRPr="00366DA5">
        <w:rPr>
          <w:rFonts w:ascii="Arial" w:hAnsi="Arial"/>
          <w:b/>
          <w:sz w:val="20"/>
        </w:rPr>
        <w:t>172(3):</w:t>
      </w:r>
      <w:r w:rsidRPr="00366DA5">
        <w:rPr>
          <w:rFonts w:ascii="Arial" w:hAnsi="Arial"/>
          <w:sz w:val="20"/>
        </w:rPr>
        <w:t>1783-97.</w:t>
      </w:r>
      <w:r w:rsidRPr="00366DA5">
        <w:rPr>
          <w:rFonts w:ascii="Arial" w:hAnsi="Arial"/>
          <w:sz w:val="20"/>
        </w:rPr>
        <w:cr/>
        <w:t xml:space="preserve">Yalcin B, Flint J,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. (2005) Using progenitor strain information to identify quantitative trait nucleotides in outbred mice. </w:t>
      </w:r>
      <w:r w:rsidRPr="00366DA5">
        <w:rPr>
          <w:rFonts w:ascii="Arial" w:hAnsi="Arial"/>
          <w:i/>
          <w:sz w:val="20"/>
        </w:rPr>
        <w:t>Genetics</w:t>
      </w:r>
      <w:r w:rsidRPr="00366DA5">
        <w:rPr>
          <w:rFonts w:ascii="Arial" w:hAnsi="Arial"/>
          <w:sz w:val="20"/>
        </w:rPr>
        <w:t xml:space="preserve">. 2005 </w:t>
      </w:r>
      <w:r w:rsidRPr="00366DA5">
        <w:rPr>
          <w:rFonts w:ascii="Arial" w:hAnsi="Arial"/>
          <w:b/>
          <w:sz w:val="20"/>
        </w:rPr>
        <w:t>171(2):</w:t>
      </w:r>
      <w:r w:rsidRPr="00366DA5">
        <w:rPr>
          <w:rFonts w:ascii="Arial" w:hAnsi="Arial"/>
          <w:sz w:val="20"/>
        </w:rPr>
        <w:t xml:space="preserve">673-81] </w:t>
      </w:r>
      <w:r w:rsidRPr="00366DA5">
        <w:rPr>
          <w:rFonts w:ascii="Arial" w:hAnsi="Arial"/>
          <w:sz w:val="20"/>
        </w:rPr>
        <w:cr/>
        <w:t xml:space="preserve">Yalcin  B, Willis-Owen S , Fullerton J , Meesaq A , Deacon R, Rawlins N, Copley R, Morris A, Flint J,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 (2004) Genetic dissection of a behavioral quantitative trait locus: RGS2 modulates anxiety in mice. </w:t>
      </w:r>
      <w:r w:rsidRPr="00366DA5">
        <w:rPr>
          <w:rFonts w:ascii="Arial" w:hAnsi="Arial"/>
          <w:i/>
          <w:sz w:val="20"/>
        </w:rPr>
        <w:t>Nat Genet</w:t>
      </w:r>
      <w:r w:rsidRPr="00366DA5">
        <w:rPr>
          <w:rFonts w:ascii="Arial" w:hAnsi="Arial"/>
          <w:sz w:val="20"/>
        </w:rPr>
        <w:t xml:space="preserve"> </w:t>
      </w:r>
      <w:r w:rsidRPr="00366DA5">
        <w:rPr>
          <w:rFonts w:ascii="Arial" w:hAnsi="Arial"/>
          <w:b/>
          <w:sz w:val="20"/>
        </w:rPr>
        <w:t>36:</w:t>
      </w:r>
      <w:r w:rsidRPr="00366DA5">
        <w:rPr>
          <w:rFonts w:ascii="Arial" w:hAnsi="Arial"/>
          <w:sz w:val="20"/>
        </w:rPr>
        <w:t>1197-1202</w:t>
      </w:r>
      <w:r w:rsidRPr="00366DA5">
        <w:rPr>
          <w:rFonts w:ascii="Arial" w:hAnsi="Arial"/>
          <w:sz w:val="20"/>
        </w:rPr>
        <w:cr/>
        <w:t xml:space="preserve">Yalcin B, Fullerton J, Miller S, Keays DA, Brady S, Bhomra A, Jefferson A, Volpi E, Copley RR, Flint J, </w:t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.  (2004) Unexpected complexity in the haplotypes of commonly used inbred strains of laboratory mice. </w:t>
      </w:r>
      <w:r w:rsidR="00366DA5" w:rsidRPr="00366DA5">
        <w:rPr>
          <w:rFonts w:ascii="Arial" w:hAnsi="Arial"/>
          <w:i/>
          <w:sz w:val="20"/>
        </w:rPr>
        <w:t>Proc Natl Acad Sci US</w:t>
      </w:r>
      <w:r w:rsidRPr="00366DA5">
        <w:rPr>
          <w:rFonts w:ascii="Arial" w:hAnsi="Arial"/>
          <w:i/>
          <w:sz w:val="20"/>
        </w:rPr>
        <w:t>A</w:t>
      </w:r>
      <w:r w:rsidRPr="00366DA5">
        <w:rPr>
          <w:rFonts w:ascii="Arial" w:hAnsi="Arial"/>
          <w:sz w:val="20"/>
        </w:rPr>
        <w:t>.;</w:t>
      </w:r>
      <w:r w:rsidRPr="00366DA5">
        <w:rPr>
          <w:rFonts w:ascii="Arial" w:hAnsi="Arial"/>
          <w:b/>
          <w:sz w:val="20"/>
        </w:rPr>
        <w:t>101(26):</w:t>
      </w:r>
      <w:r w:rsidRPr="00366DA5">
        <w:rPr>
          <w:rFonts w:ascii="Arial" w:hAnsi="Arial"/>
          <w:sz w:val="20"/>
        </w:rPr>
        <w:t xml:space="preserve">9734-9. </w:t>
      </w:r>
      <w:r w:rsidRPr="00366DA5">
        <w:rPr>
          <w:rFonts w:ascii="Arial" w:hAnsi="Arial"/>
          <w:sz w:val="20"/>
        </w:rPr>
        <w:cr/>
        <w:t xml:space="preserve">Waterston RH,  </w:t>
      </w:r>
      <w:r w:rsidRPr="00366DA5">
        <w:rPr>
          <w:rFonts w:ascii="Arial" w:hAnsi="Arial"/>
          <w:i/>
          <w:sz w:val="20"/>
        </w:rPr>
        <w:t>et al</w:t>
      </w:r>
      <w:r w:rsidRPr="00366DA5">
        <w:rPr>
          <w:rFonts w:ascii="Arial" w:hAnsi="Arial"/>
          <w:sz w:val="20"/>
        </w:rPr>
        <w:t xml:space="preserve"> (2002)  Initial sequencing and comparative analysis of the mouse genome. </w:t>
      </w:r>
      <w:r w:rsidRPr="00366DA5">
        <w:rPr>
          <w:rFonts w:ascii="Arial" w:hAnsi="Arial"/>
          <w:i/>
          <w:sz w:val="20"/>
        </w:rPr>
        <w:t>Nature</w:t>
      </w:r>
      <w:r w:rsidRPr="00366DA5">
        <w:rPr>
          <w:rFonts w:ascii="Arial" w:hAnsi="Arial"/>
          <w:sz w:val="20"/>
        </w:rPr>
        <w:t>.</w:t>
      </w:r>
      <w:r w:rsidRPr="00366DA5">
        <w:rPr>
          <w:rFonts w:ascii="Arial" w:hAnsi="Arial"/>
          <w:b/>
          <w:sz w:val="20"/>
        </w:rPr>
        <w:t>420</w:t>
      </w:r>
      <w:r w:rsidRPr="00366DA5">
        <w:rPr>
          <w:rFonts w:ascii="Arial" w:hAnsi="Arial"/>
          <w:sz w:val="20"/>
        </w:rPr>
        <w:t>(6915):520-62.</w:t>
      </w:r>
    </w:p>
    <w:p w:rsidR="00F60611" w:rsidRPr="00366DA5" w:rsidRDefault="00F60611" w:rsidP="00F60611">
      <w:pPr>
        <w:rPr>
          <w:rFonts w:ascii="Arial" w:hAnsi="Arial"/>
          <w:sz w:val="20"/>
        </w:rPr>
      </w:pPr>
      <w:r w:rsidRPr="00366DA5">
        <w:rPr>
          <w:rFonts w:ascii="Arial" w:hAnsi="Arial"/>
          <w:sz w:val="20"/>
        </w:rPr>
        <w:t xml:space="preserve">Dawson E </w:t>
      </w:r>
      <w:r w:rsidRPr="00366DA5">
        <w:rPr>
          <w:rFonts w:ascii="Arial" w:hAnsi="Arial"/>
          <w:i/>
          <w:sz w:val="20"/>
        </w:rPr>
        <w:t>et al</w:t>
      </w:r>
      <w:r w:rsidR="00366DA5" w:rsidRPr="00366DA5">
        <w:rPr>
          <w:rFonts w:ascii="Arial" w:hAnsi="Arial"/>
          <w:i/>
          <w:sz w:val="20"/>
        </w:rPr>
        <w:t xml:space="preserve"> </w:t>
      </w:r>
      <w:r w:rsidRPr="00366DA5">
        <w:rPr>
          <w:rFonts w:ascii="Arial" w:hAnsi="Arial"/>
          <w:sz w:val="20"/>
        </w:rPr>
        <w:t xml:space="preserve">(2002) A first-generation linkage disequilibrium map of human chromosome 22. </w:t>
      </w:r>
      <w:r w:rsidRPr="00366DA5">
        <w:rPr>
          <w:rFonts w:ascii="Arial" w:hAnsi="Arial"/>
          <w:i/>
          <w:sz w:val="20"/>
        </w:rPr>
        <w:t>Nature</w:t>
      </w:r>
      <w:r w:rsidRPr="00366DA5">
        <w:rPr>
          <w:rFonts w:ascii="Arial" w:hAnsi="Arial"/>
          <w:sz w:val="20"/>
        </w:rPr>
        <w:t xml:space="preserve">. </w:t>
      </w:r>
      <w:r w:rsidRPr="00366DA5">
        <w:rPr>
          <w:rFonts w:ascii="Arial" w:hAnsi="Arial"/>
          <w:b/>
          <w:sz w:val="20"/>
        </w:rPr>
        <w:t>418</w:t>
      </w:r>
      <w:r w:rsidRPr="00366DA5">
        <w:rPr>
          <w:rFonts w:ascii="Arial" w:hAnsi="Arial"/>
          <w:sz w:val="20"/>
        </w:rPr>
        <w:t>:544-8.</w:t>
      </w:r>
      <w:r w:rsidRPr="00366DA5">
        <w:rPr>
          <w:rFonts w:ascii="Arial" w:hAnsi="Arial"/>
          <w:sz w:val="20"/>
        </w:rPr>
        <w:cr/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 and Flint J (2002) Simultaneous Detection and Fine-mapping of Quantitative Trait Loci in Mice using Heterogenous Stocks </w:t>
      </w:r>
      <w:r w:rsidRPr="00366DA5">
        <w:rPr>
          <w:rFonts w:ascii="Arial" w:hAnsi="Arial"/>
          <w:i/>
          <w:sz w:val="20"/>
        </w:rPr>
        <w:t xml:space="preserve">Genetics </w:t>
      </w:r>
      <w:r w:rsidRPr="00366DA5">
        <w:rPr>
          <w:rFonts w:ascii="Arial" w:hAnsi="Arial"/>
          <w:b/>
          <w:sz w:val="20"/>
        </w:rPr>
        <w:t>160</w:t>
      </w:r>
      <w:r w:rsidRPr="00366DA5">
        <w:rPr>
          <w:rFonts w:ascii="Arial" w:hAnsi="Arial"/>
          <w:sz w:val="20"/>
        </w:rPr>
        <w:t>:1609-1618.</w:t>
      </w:r>
      <w:r w:rsidRPr="00366DA5">
        <w:rPr>
          <w:rFonts w:ascii="Arial" w:hAnsi="Arial"/>
          <w:sz w:val="20"/>
        </w:rPr>
        <w:cr/>
      </w:r>
      <w:r w:rsidRPr="00366DA5">
        <w:rPr>
          <w:rFonts w:ascii="Arial" w:hAnsi="Arial"/>
          <w:sz w:val="20"/>
          <w:u w:val="single"/>
        </w:rPr>
        <w:t>Mott R</w:t>
      </w:r>
      <w:r w:rsidRPr="00366DA5">
        <w:rPr>
          <w:rFonts w:ascii="Arial" w:hAnsi="Arial"/>
          <w:sz w:val="20"/>
        </w:rPr>
        <w:t xml:space="preserve">, Talbot CJ Turri M, Collins AC, Flint J (2000) A method for fine-mapping quantitative trait loci in outbred animal stocks </w:t>
      </w:r>
      <w:r w:rsidRPr="00366DA5">
        <w:rPr>
          <w:rFonts w:ascii="Arial" w:hAnsi="Arial"/>
          <w:i/>
          <w:sz w:val="20"/>
        </w:rPr>
        <w:t xml:space="preserve">Proc Natl Acad Sci USA, </w:t>
      </w:r>
      <w:r w:rsidR="00366DA5">
        <w:rPr>
          <w:rFonts w:ascii="Arial" w:hAnsi="Arial"/>
          <w:b/>
          <w:sz w:val="20"/>
        </w:rPr>
        <w:t>97(</w:t>
      </w:r>
      <w:r w:rsidRPr="00366DA5">
        <w:rPr>
          <w:rFonts w:ascii="Arial" w:hAnsi="Arial"/>
          <w:b/>
          <w:sz w:val="20"/>
        </w:rPr>
        <w:t>23):</w:t>
      </w:r>
      <w:r w:rsidRPr="00366DA5">
        <w:rPr>
          <w:rFonts w:ascii="Arial" w:hAnsi="Arial"/>
          <w:sz w:val="20"/>
        </w:rPr>
        <w:t>12649-12654</w:t>
      </w:r>
      <w:r w:rsidRPr="00366DA5">
        <w:rPr>
          <w:rFonts w:ascii="Arial" w:hAnsi="Arial"/>
          <w:i/>
          <w:sz w:val="20"/>
        </w:rPr>
        <w:t>.</w:t>
      </w:r>
      <w:r w:rsidRPr="00366DA5">
        <w:rPr>
          <w:rFonts w:ascii="Arial" w:hAnsi="Arial"/>
          <w:i/>
          <w:sz w:val="20"/>
        </w:rPr>
        <w:cr/>
      </w:r>
    </w:p>
    <w:p w:rsidR="004D3956" w:rsidRPr="00366DA5" w:rsidRDefault="004D3956">
      <w:pPr>
        <w:rPr>
          <w:rFonts w:ascii="Arial" w:hAnsi="Arial"/>
          <w:sz w:val="20"/>
        </w:rPr>
      </w:pPr>
    </w:p>
    <w:sectPr w:rsidR="004D3956" w:rsidRPr="00366DA5" w:rsidSect="004D395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3956"/>
    <w:rsid w:val="00366DA5"/>
    <w:rsid w:val="004459B4"/>
    <w:rsid w:val="00484DDD"/>
    <w:rsid w:val="004D3956"/>
    <w:rsid w:val="0091060A"/>
    <w:rsid w:val="00A66F44"/>
    <w:rsid w:val="00B300B1"/>
    <w:rsid w:val="00BA3B42"/>
    <w:rsid w:val="00BB6031"/>
    <w:rsid w:val="00D83AAB"/>
    <w:rsid w:val="00F60611"/>
    <w:rsid w:val="00FF66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58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956"/>
    <w:rPr>
      <w:color w:val="0000FF" w:themeColor="hyperlink"/>
      <w:u w:val="single"/>
    </w:rPr>
  </w:style>
  <w:style w:type="table" w:styleId="TableGrid">
    <w:name w:val="Table Grid"/>
    <w:basedOn w:val="TableNormal"/>
    <w:rsid w:val="00D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rmott@well.ox.ac.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782</Words>
  <Characters>4461</Characters>
  <Application>Microsoft Macintosh Word</Application>
  <DocSecurity>0</DocSecurity>
  <Lines>37</Lines>
  <Paragraphs>8</Paragraphs>
  <ScaleCrop>false</ScaleCrop>
  <Company>University of Oxford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Mott</dc:creator>
  <cp:keywords/>
  <cp:lastModifiedBy>Richard Mott</cp:lastModifiedBy>
  <cp:revision>2</cp:revision>
  <dcterms:created xsi:type="dcterms:W3CDTF">2010-11-11T16:38:00Z</dcterms:created>
  <dcterms:modified xsi:type="dcterms:W3CDTF">2010-11-11T16:38:00Z</dcterms:modified>
</cp:coreProperties>
</file>